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Минюста России от 12.09.2023 N 253</w:t>
              <w:br/>
              <w:t xml:space="preserve">(ред. от 22.08.2025)</w:t>
              <w:br/>
              <w:t xml:space="preserve">"Об утверждении формулы расчета экономически обоснованного предельного размера регионального тарифа и перечня льгот, применяемых к региональным тарифам"</w:t>
              <w:br/>
              <w:t xml:space="preserve">(Зарегистрировано в Минюсте России 13.09.2023 N 75196)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13 сентября 2023 г. N 75196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ЮСТИЦИИ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сентября 2023 г. N 253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ФОРМУЛЫ</w:t>
      </w:r>
    </w:p>
    <w:p>
      <w:pPr>
        <w:pStyle w:val="2"/>
        <w:jc w:val="center"/>
      </w:pPr>
      <w:r>
        <w:rPr>
          <w:sz w:val="20"/>
        </w:rPr>
        <w:t xml:space="preserve">РАСЧЕТА ЭКОНОМИЧЕСКИ ОБОСНОВАННОГО ПРЕДЕЛЬНОГО РАЗМЕРА</w:t>
      </w:r>
    </w:p>
    <w:p>
      <w:pPr>
        <w:pStyle w:val="2"/>
        <w:jc w:val="center"/>
      </w:pPr>
      <w:r>
        <w:rPr>
          <w:sz w:val="20"/>
        </w:rPr>
        <w:t xml:space="preserve">РЕГИОНАЛЬНОГО ТАРИФА И ПЕРЕЧНЯ ЛЬГОТ, ПРИМЕНЯЕМЫХ</w:t>
      </w:r>
    </w:p>
    <w:p>
      <w:pPr>
        <w:pStyle w:val="2"/>
        <w:jc w:val="center"/>
      </w:pPr>
      <w:r>
        <w:rPr>
          <w:sz w:val="20"/>
        </w:rPr>
        <w:t xml:space="preserve">К РЕГИОНАЛЬНЫМ ТАРИФАМ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Минюста России от 30.01.2025 </w:t>
            </w:r>
            <w:hyperlink w:history="0" r:id="rId8" w:tooltip="Приказ Минюста России от 30.01.2025 N 15 &quot;О внесении изменений в приказ Министерства юстиции Российской Федерации от 12.09.2023 N 253 &quot;Об утверждении формулы расчета экономически обоснованного предельного размера регионального тарифа и перечня льгот, применяемых к региональным тарифам&quot; (Зарегистрировано в Минюсте России 31.01.2025 N 81103) {КонсультантПлюс}">
              <w:r>
                <w:rPr>
                  <w:sz w:val="20"/>
                  <w:color w:val="0000ff"/>
                </w:rPr>
                <w:t xml:space="preserve">N 15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22.08.2025 </w:t>
            </w:r>
            <w:hyperlink w:history="0" r:id="rId9" w:tooltip="Приказ Минюста России от 22.08.2025 N 206 &quot;О внесении изменений в перечень льгот, применяемых к региональным тарифам, утвержденный приказом Министерства юстиции Российской Федерации от 12.09.2023 N 253&quot; (Зарегистрировано в Минюсте России 26.08.2025 N 83313) ------------ Не вступил в силу {КонсультантПлюс}">
              <w:r>
                <w:rPr>
                  <w:sz w:val="20"/>
                  <w:color w:val="0000ff"/>
                </w:rPr>
                <w:t xml:space="preserve">N 206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&quot;Основы законодательства Российской Федерации о нотариате&quot; (утв. ВС РФ 11.02.1993 N 4462-1) (ред. от 28.12.2024) (с изм. и доп., вступ. в силу с 01.06.2025) ------------ Недействующая редакция {КонсультантПлюс}">
        <w:r>
          <w:rPr>
            <w:sz w:val="20"/>
            <w:color w:val="0000ff"/>
          </w:rPr>
          <w:t xml:space="preserve">частями пятой</w:t>
        </w:r>
      </w:hyperlink>
      <w:r>
        <w:rPr>
          <w:sz w:val="20"/>
        </w:rPr>
        <w:t xml:space="preserve"> и </w:t>
      </w:r>
      <w:hyperlink w:history="0" r:id="rId11" w:tooltip="&quot;Основы законодательства Российской Федерации о нотариате&quot; (утв. ВС РФ 11.02.1993 N 4462-1) (ред. от 28.12.2024) (с изм. и доп., вступ. в силу с 01.06.2025) ------------ Недействующая редакция {КонсультантПлюс}">
        <w:r>
          <w:rPr>
            <w:sz w:val="20"/>
            <w:color w:val="0000ff"/>
          </w:rPr>
          <w:t xml:space="preserve">шестой статьи 22</w:t>
        </w:r>
      </w:hyperlink>
      <w:r>
        <w:rPr>
          <w:sz w:val="20"/>
        </w:rPr>
        <w:t xml:space="preserve"> и </w:t>
      </w:r>
      <w:hyperlink w:history="0" r:id="rId12" w:tooltip="&quot;Основы законодательства Российской Федерации о нотариате&quot; (утв. ВС РФ 11.02.1993 N 4462-1) (ред. от 28.12.2024) (с изм. и доп., вступ. в силу с 01.06.2025) ------------ Недействующая редакция {КонсультантПлюс}">
        <w:r>
          <w:rPr>
            <w:sz w:val="20"/>
            <w:color w:val="0000ff"/>
          </w:rPr>
          <w:t xml:space="preserve">абзацем семнадцатым части второй статьи 30</w:t>
        </w:r>
      </w:hyperlink>
      <w:r>
        <w:rPr>
          <w:sz w:val="20"/>
        </w:rPr>
        <w:t xml:space="preserve"> Основ законодательства Российской Федерации о нотариате от 11.02.1993 N 4462-I, а также </w:t>
      </w:r>
      <w:hyperlink w:history="0" r:id="rId13" w:tooltip="Указ Президента РФ от 13.01.2023 N 10 (ред. от 09.10.2023) &quot;Вопросы Министерства юстиции Российской Федерации&quot; (вместе с &quot;Положением о Министерстве юстиции Российской Федерации&quot;) {КонсультантПлюс}">
        <w:r>
          <w:rPr>
            <w:sz w:val="20"/>
            <w:color w:val="0000ff"/>
          </w:rPr>
          <w:t xml:space="preserve">подпунктом 4 пункта 2</w:t>
        </w:r>
      </w:hyperlink>
      <w:r>
        <w:rPr>
          <w:sz w:val="20"/>
        </w:rPr>
        <w:t xml:space="preserve"> Положения о Министерстве юстиции Российской Федерации, утвержденного Указом Президента Российской Федерации от 13.01.2023 N 10, приказываю: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Rule="auto"/>
        <w:ind w:firstLine="540"/>
        <w:jc w:val="both"/>
      </w:pPr>
      <w:hyperlink w:history="0" w:anchor="P35" w:tooltip="ФОРМУЛА">
        <w:r>
          <w:rPr>
            <w:sz w:val="20"/>
            <w:color w:val="0000ff"/>
          </w:rPr>
          <w:t xml:space="preserve">формулу</w:t>
        </w:r>
      </w:hyperlink>
      <w:r>
        <w:rPr>
          <w:sz w:val="20"/>
        </w:rPr>
        <w:t xml:space="preserve"> расчета экономически обоснованного предельного размера регионального тарифа согласно приложению N 1 к настоящему приказу;</w:t>
      </w:r>
    </w:p>
    <w:p>
      <w:pPr>
        <w:pStyle w:val="0"/>
        <w:spacing w:before="200" w:lineRule="auto"/>
        <w:ind w:firstLine="540"/>
        <w:jc w:val="both"/>
      </w:pPr>
      <w:hyperlink w:history="0" w:anchor="P449" w:tooltip="ПЕРЕЧЕНЬ ЛЬГОТ, ПРИМЕНЯЕМЫХ К РЕГИОНАЛЬНЫМ ТАРИФАМ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льгот, применяемых к региональным тарифам, согласно приложению N 2 к настоящему приказу.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Настоящий приказ вступает в силу с 01.10.2023.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К.А.ЧУЙЧЕНКО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юстиции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12.09.2023 N 253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ФОРМУЛА</w:t>
      </w:r>
    </w:p>
    <w:p>
      <w:pPr>
        <w:pStyle w:val="2"/>
        <w:jc w:val="center"/>
      </w:pPr>
      <w:r>
        <w:rPr>
          <w:sz w:val="20"/>
        </w:rPr>
        <w:t xml:space="preserve">РАСЧЕТА ЭКОНОМИЧЕСКИ ОБОСНОВАННОГО ПРЕДЕЛЬНОГО РАЗМЕРА</w:t>
      </w:r>
    </w:p>
    <w:p>
      <w:pPr>
        <w:pStyle w:val="2"/>
        <w:jc w:val="center"/>
      </w:pPr>
      <w:r>
        <w:rPr>
          <w:sz w:val="20"/>
        </w:rPr>
        <w:t xml:space="preserve">РЕГИОНАЛЬНОГО ТАРИФА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Приказ Минюста России от 30.01.2025 N 15 &quot;О внесении изменений в приказ Министерства юстиции Российской Федерации от 12.09.2023 N 253 &quot;Об утверждении формулы расчета экономически обоснованного предельного размера регионального тарифа и перечня льгот, применяемых к региональным тарифам&quot; (Зарегистрировано в Минюсте России 31.01.2025 N 8110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Минюста России от 30.01.2025 N 15)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Расчет экономически обоснованного предельного размера регионального тарифа производится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РТ = ПМ x К</w:t>
      </w:r>
      <w:r>
        <w:rPr>
          <w:sz w:val="20"/>
          <w:vertAlign w:val="subscript"/>
        </w:rPr>
        <w:t xml:space="preserve">КНД</w:t>
      </w:r>
      <w:r>
        <w:rPr>
          <w:sz w:val="20"/>
        </w:rPr>
        <w:t xml:space="preserve"> x К</w:t>
      </w:r>
      <w:r>
        <w:rPr>
          <w:sz w:val="20"/>
          <w:vertAlign w:val="subscript"/>
        </w:rPr>
        <w:t xml:space="preserve">ВСНД</w:t>
      </w:r>
      <w:r>
        <w:rPr>
          <w:sz w:val="20"/>
        </w:rPr>
        <w:t xml:space="preserve"> x К</w:t>
      </w:r>
      <w:r>
        <w:rPr>
          <w:sz w:val="20"/>
          <w:vertAlign w:val="subscript"/>
        </w:rPr>
        <w:t xml:space="preserve">КИ</w:t>
      </w:r>
      <w:r>
        <w:rPr>
          <w:sz w:val="20"/>
        </w:rPr>
        <w:t xml:space="preserve"> x К</w:t>
      </w:r>
      <w:r>
        <w:rPr>
          <w:sz w:val="20"/>
          <w:vertAlign w:val="subscript"/>
        </w:rPr>
        <w:t xml:space="preserve">ТИ</w:t>
      </w:r>
      <w:r>
        <w:rPr>
          <w:sz w:val="20"/>
        </w:rPr>
        <w:t xml:space="preserve"> x К</w:t>
      </w:r>
      <w:r>
        <w:rPr>
          <w:sz w:val="20"/>
          <w:vertAlign w:val="subscript"/>
        </w:rPr>
        <w:t xml:space="preserve">ФЗП</w:t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РТ - предельный размер регионального тарифа;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ПМ - величина прожиточного минимума на душу населения в субъекте Российской Федерации на текущий год;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КНД</w:t>
      </w:r>
      <w:r>
        <w:rPr>
          <w:sz w:val="20"/>
        </w:rPr>
        <w:t xml:space="preserve"> - коэффициент количества нотариальных действий, рассчитываемый согласно </w:t>
      </w:r>
      <w:hyperlink w:history="0" w:anchor="P56" w:tooltip="2. Коэффициент количества нотариальных действий рассчитывается по следующей формуле:">
        <w:r>
          <w:rPr>
            <w:sz w:val="20"/>
            <w:color w:val="0000ff"/>
          </w:rPr>
          <w:t xml:space="preserve">пункту 2</w:t>
        </w:r>
      </w:hyperlink>
      <w:r>
        <w:rPr>
          <w:sz w:val="20"/>
        </w:rPr>
        <w:t xml:space="preserve"> настоящей формулы расчета;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ВСНД</w:t>
      </w:r>
      <w:r>
        <w:rPr>
          <w:sz w:val="20"/>
        </w:rPr>
        <w:t xml:space="preserve"> - коэффициент вклада сложности нотариального действия, рассчитываемый согласно </w:t>
      </w:r>
      <w:hyperlink w:history="0" w:anchor="P88" w:tooltip="5. Коэффициент вклада сложности нотариального действия рассчитывается по следующей формуле:">
        <w:r>
          <w:rPr>
            <w:sz w:val="20"/>
            <w:color w:val="0000ff"/>
          </w:rPr>
          <w:t xml:space="preserve">пункту 5</w:t>
        </w:r>
      </w:hyperlink>
      <w:r>
        <w:rPr>
          <w:sz w:val="20"/>
        </w:rPr>
        <w:t xml:space="preserve"> настоящей формулы расчета;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КИ</w:t>
      </w:r>
      <w:r>
        <w:rPr>
          <w:sz w:val="20"/>
        </w:rPr>
        <w:t xml:space="preserve"> - коэффициент капитальных инвестиций, рассчитываемый согласно </w:t>
      </w:r>
      <w:hyperlink w:history="0" w:anchor="P132" w:tooltip="8. Коэффициент капитальных инвестиций рассчитывается по следующей формуле:">
        <w:r>
          <w:rPr>
            <w:sz w:val="20"/>
            <w:color w:val="0000ff"/>
          </w:rPr>
          <w:t xml:space="preserve">пункту 8</w:t>
        </w:r>
      </w:hyperlink>
      <w:r>
        <w:rPr>
          <w:sz w:val="20"/>
        </w:rPr>
        <w:t xml:space="preserve"> настоящей формулы расчета;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ТИ</w:t>
      </w:r>
      <w:r>
        <w:rPr>
          <w:sz w:val="20"/>
        </w:rPr>
        <w:t xml:space="preserve"> - коэффициент текущих инвестиций, рассчитываемый согласно </w:t>
      </w:r>
      <w:hyperlink w:history="0" w:anchor="P161" w:tooltip="9. Коэффициент текущих инвестиций рассчитывается по следующей формуле:">
        <w:r>
          <w:rPr>
            <w:sz w:val="20"/>
            <w:color w:val="0000ff"/>
          </w:rPr>
          <w:t xml:space="preserve">пункту 9</w:t>
        </w:r>
      </w:hyperlink>
      <w:r>
        <w:rPr>
          <w:sz w:val="20"/>
        </w:rPr>
        <w:t xml:space="preserve"> настоящей формулы расчета;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ФЗП</w:t>
      </w:r>
      <w:r>
        <w:rPr>
          <w:sz w:val="20"/>
        </w:rPr>
        <w:t xml:space="preserve"> - коэффициент обеспечения фонда заработной платы, рассчитываемый согласно </w:t>
      </w:r>
      <w:hyperlink w:history="0" w:anchor="P171" w:tooltip="10. Коэффициент обеспечения фонда заработной платы рассчитывается по следующей формуле:">
        <w:r>
          <w:rPr>
            <w:sz w:val="20"/>
            <w:color w:val="0000ff"/>
          </w:rPr>
          <w:t xml:space="preserve">пункту 10</w:t>
        </w:r>
      </w:hyperlink>
      <w:r>
        <w:rPr>
          <w:sz w:val="20"/>
        </w:rPr>
        <w:t xml:space="preserve"> настоящей формулы расчета.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расчете коэффициентов используются сведения статистической отчетности Министерства юстиции Российской Федерации о нотариате и сведения, опубликованные на официальном сайте Федеральной службы государственной статистики.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расчете предельного размера регионального тарифа за совершение нотариальных действий удаленно и удостоверение сделок двумя и более нотариусами вместо величины прожиточного минимума на душу населения в субъекте Российской Федерации на текущий год используется величина прожиточного минимума на душу населения в Российской Федерации на текущий год, а коэффициент количества нотариальных действий и коэффициент обеспечения фонда заработной платы составляют 1.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Предельный размер регионального тарифа за совершение нотариальных действий удаленно и удостоверение сделок двумя и более нотариусами исчисляется в полных рублях: сумма менее 50 копеек округляется в сторону уменьшения до полного рубля, а сумма 50 копеек и более округляется в сторону увеличения до полного рубля.</w:t>
      </w:r>
    </w:p>
    <w:bookmarkStart w:id="56" w:name="P56"/>
    <w:bookmarkEnd w:id="5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Коэффициент количества нотариальных действий рассчитывается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6"/>
        </w:rPr>
        <w:drawing>
          <wp:inline distT="0" distB="0" distL="0" distR="0">
            <wp:extent cx="1257300" cy="4572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КНД</w:t>
      </w:r>
      <w:r>
        <w:rPr>
          <w:sz w:val="20"/>
        </w:rPr>
        <w:t xml:space="preserve"> - коэффициент количества нотариальных действий;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N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среднее число нотариальных действий на 1000 человек занятого населения в субъекте Российской Федерации, рассчитываемое согласно </w:t>
      </w:r>
      <w:hyperlink w:history="0" w:anchor="P67" w:tooltip="3. Среднее число нотариальных действий на 1000 человек занятого населения в субъекте Российской Федерации рассчитывается по следующей формуле:">
        <w:r>
          <w:rPr>
            <w:sz w:val="20"/>
            <w:color w:val="0000ff"/>
          </w:rPr>
          <w:t xml:space="preserve">пункту 3</w:t>
        </w:r>
      </w:hyperlink>
      <w:r>
        <w:rPr>
          <w:sz w:val="20"/>
        </w:rPr>
        <w:t xml:space="preserve"> настоящей формулы расчета;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N</w:t>
      </w:r>
      <w:r>
        <w:rPr>
          <w:sz w:val="20"/>
          <w:vertAlign w:val="subscript"/>
        </w:rPr>
        <w:t xml:space="preserve">P</w:t>
      </w:r>
      <w:r>
        <w:rPr>
          <w:sz w:val="20"/>
        </w:rPr>
        <w:t xml:space="preserve"> - среднее число нотариальных действий на 1000 человек занятого населения в Российской Федерации, рассчитываемое согласно </w:t>
      </w:r>
      <w:hyperlink w:history="0" w:anchor="P77" w:tooltip="4. Среднее число нотариальных действий на 1000 человек занятого населения в Российской Федерации в году, предшествующем году утверждения предельных размеров регионального тарифа, рассчитывается по следующей формуле:">
        <w:r>
          <w:rPr>
            <w:sz w:val="20"/>
            <w:color w:val="0000ff"/>
          </w:rPr>
          <w:t xml:space="preserve">пункту 4</w:t>
        </w:r>
      </w:hyperlink>
      <w:r>
        <w:rPr>
          <w:sz w:val="20"/>
        </w:rPr>
        <w:t xml:space="preserve"> настоящей формулы расчета.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Коэффициент количества нотариальных действий в случае превышения им значения 1,3 принимается за 1,3.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Коэффициент количества нотариальных действий для расчета предельных размеров регионального тарифа для Донецкой Народной Республики, Луганской Народной Республики, Запорожской области, Херсонской области на 2023 - 2027 годы составляет 1.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риказ Минюста России от 30.01.2025 N 15 &quot;О внесении изменений в приказ Министерства юстиции Российской Федерации от 12.09.2023 N 253 &quot;Об утверждении формулы расчета экономически обоснованного предельного размера регионального тарифа и перечня льгот, применяемых к региональным тарифам&quot; (Зарегистрировано в Минюсте России 31.01.2025 N 8110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Минюста России от 30.01.2025 N 15)</w:t>
      </w:r>
    </w:p>
    <w:bookmarkStart w:id="67" w:name="P67"/>
    <w:bookmarkEnd w:id="6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Среднее число нотариальных действий на 1000 человек занятого населения в субъекте Российской Федерации рассчитывается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3"/>
        </w:rPr>
        <w:drawing>
          <wp:inline distT="0" distB="0" distL="0" distR="0">
            <wp:extent cx="1019175" cy="428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N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среднее число нотариальных действий на 1000 человек занятого населения в субъекте Российской Федерации;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N</w:t>
      </w:r>
      <w:r>
        <w:rPr>
          <w:sz w:val="20"/>
          <w:vertAlign w:val="subscript"/>
        </w:rPr>
        <w:t xml:space="preserve">r</w:t>
      </w:r>
      <w:r>
        <w:rPr>
          <w:sz w:val="20"/>
        </w:rPr>
        <w:t xml:space="preserve"> - число нотариальных действий в соответствующем субъекте Российской Федерации в году, предшествующем году установления Федеральной нотариальной палатой предельных размеров регионального тарифа в соответствии с </w:t>
      </w:r>
      <w:hyperlink w:history="0" r:id="rId18" w:tooltip="&quot;Основы законодательства Российской Федерации о нотариате&quot; (утв. ВС РФ 11.02.1993 N 4462-1) (ред. от 28.12.2024) (с изм. и доп., вступ. в силу с 01.06.2025) ------------ Недействующая редакция {КонсультантПлюс}">
        <w:r>
          <w:rPr>
            <w:sz w:val="20"/>
            <w:color w:val="0000ff"/>
          </w:rPr>
          <w:t xml:space="preserve">абзацем восемнадцатым части второй статьи 30</w:t>
        </w:r>
      </w:hyperlink>
      <w:r>
        <w:rPr>
          <w:sz w:val="20"/>
        </w:rPr>
        <w:t xml:space="preserve"> Основ законодательства Российской Федерации о нотариате от 11.02.1993 N 4462-I (далее - Основы);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инюста России от 30.01.2025 N 15 &quot;О внесении изменений в приказ Министерства юстиции Российской Федерации от 12.09.2023 N 253 &quot;Об утверждении формулы расчета экономически обоснованного предельного размера регионального тарифа и перечня льгот, применяемых к региональным тарифам&quot; (Зарегистрировано в Минюсте России 31.01.2025 N 8110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Минюста России от 30.01.2025 N 15)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Ч</w:t>
      </w:r>
      <w:r>
        <w:rPr>
          <w:sz w:val="20"/>
          <w:vertAlign w:val="subscript"/>
        </w:rPr>
        <w:t xml:space="preserve">зi</w:t>
      </w:r>
      <w:r>
        <w:rPr>
          <w:sz w:val="20"/>
        </w:rPr>
        <w:t xml:space="preserve"> - численность занятого населения в соответствующем субъекте Российской Федерации по данным "Численность занятых в возрасте 15 - 72 лет по субъектам Российской Федерации" Федеральной службы государственной статистики в году, предшествующем году установления Федеральной нотариальной палатой предельных размеров регионального тарифа в соответствии с </w:t>
      </w:r>
      <w:hyperlink w:history="0" r:id="rId20" w:tooltip="&quot;Основы законодательства Российской Федерации о нотариате&quot; (утв. ВС РФ 11.02.1993 N 4462-1) (ред. от 28.12.2024) (с изм. и доп., вступ. в силу с 01.06.2025) ------------ Недействующая редакция {КонсультантПлюс}">
        <w:r>
          <w:rPr>
            <w:sz w:val="20"/>
            <w:color w:val="0000ff"/>
          </w:rPr>
          <w:t xml:space="preserve">абзацем восемнадцатым части второй статьи 30</w:t>
        </w:r>
      </w:hyperlink>
      <w:r>
        <w:rPr>
          <w:sz w:val="20"/>
        </w:rPr>
        <w:t xml:space="preserve"> Основ.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риказ Минюста России от 30.01.2025 N 15 &quot;О внесении изменений в приказ Министерства юстиции Российской Федерации от 12.09.2023 N 253 &quot;Об утверждении формулы расчета экономически обоснованного предельного размера регионального тарифа и перечня льгот, применяемых к региональным тарифам&quot; (Зарегистрировано в Минюсте России 31.01.2025 N 8110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Минюста России от 30.01.2025 N 15)</w:t>
      </w:r>
    </w:p>
    <w:bookmarkStart w:id="77" w:name="P77"/>
    <w:bookmarkEnd w:id="7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Среднее число нотариальных действий на 1000 человек занятого населения в Российской Федерации в году, предшествующем году утверждения предельных размеров регионального тарифа, рассчитывается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3"/>
        </w:rPr>
        <w:drawing>
          <wp:inline distT="0" distB="0" distL="0" distR="0">
            <wp:extent cx="1066800" cy="428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N</w:t>
      </w:r>
      <w:r>
        <w:rPr>
          <w:sz w:val="20"/>
          <w:vertAlign w:val="subscript"/>
        </w:rPr>
        <w:t xml:space="preserve">P</w:t>
      </w:r>
      <w:r>
        <w:rPr>
          <w:sz w:val="20"/>
        </w:rPr>
        <w:t xml:space="preserve"> - среднее число нотариальных действий на 1000 человек занятого населения в Российской Федерации в году, предшествующем году установления Федеральной нотариальной палатой предельных размеров регионального тарифа в соответствии с </w:t>
      </w:r>
      <w:hyperlink w:history="0" r:id="rId23" w:tooltip="&quot;Основы законодательства Российской Федерации о нотариате&quot; (утв. ВС РФ 11.02.1993 N 4462-1) (ред. от 28.12.2024) (с изм. и доп., вступ. в силу с 01.06.2025) ------------ Недействующая редакция {КонсультантПлюс}">
        <w:r>
          <w:rPr>
            <w:sz w:val="20"/>
            <w:color w:val="0000ff"/>
          </w:rPr>
          <w:t xml:space="preserve">абзацем восемнадцатым части второй статьи 30</w:t>
        </w:r>
      </w:hyperlink>
      <w:r>
        <w:rPr>
          <w:sz w:val="20"/>
        </w:rPr>
        <w:t xml:space="preserve"> Основ;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юста России от 30.01.2025 N 15 &quot;О внесении изменений в приказ Министерства юстиции Российской Федерации от 12.09.2023 N 253 &quot;Об утверждении формулы расчета экономически обоснованного предельного размера регионального тарифа и перечня льгот, применяемых к региональным тарифам&quot; (Зарегистрировано в Минюсте России 31.01.2025 N 8110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Минюста России от 30.01.2025 N 15)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N</w:t>
      </w:r>
      <w:r>
        <w:rPr>
          <w:sz w:val="20"/>
          <w:vertAlign w:val="subscript"/>
        </w:rPr>
        <w:t xml:space="preserve">R</w:t>
      </w:r>
      <w:r>
        <w:rPr>
          <w:sz w:val="20"/>
        </w:rPr>
        <w:t xml:space="preserve"> - число нотариальных действий в Российской Федерации в году, предшествующем году установления Федеральной нотариальной палатой предельных размеров регионального тарифа в соответствии с </w:t>
      </w:r>
      <w:hyperlink w:history="0" r:id="rId25" w:tooltip="&quot;Основы законодательства Российской Федерации о нотариате&quot; (утв. ВС РФ 11.02.1993 N 4462-1) (ред. от 28.12.2024) (с изм. и доп., вступ. в силу с 01.06.2025) ------------ Недействующая редакция {КонсультантПлюс}">
        <w:r>
          <w:rPr>
            <w:sz w:val="20"/>
            <w:color w:val="0000ff"/>
          </w:rPr>
          <w:t xml:space="preserve">абзацем восемнадцатым части второй статьи 30</w:t>
        </w:r>
      </w:hyperlink>
      <w:r>
        <w:rPr>
          <w:sz w:val="20"/>
        </w:rPr>
        <w:t xml:space="preserve"> Основ;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юста России от 30.01.2025 N 15 &quot;О внесении изменений в приказ Министерства юстиции Российской Федерации от 12.09.2023 N 253 &quot;Об утверждении формулы расчета экономически обоснованного предельного размера регионального тарифа и перечня льгот, применяемых к региональным тарифам&quot; (Зарегистрировано в Минюсте России 31.01.2025 N 8110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Минюста России от 30.01.2025 N 15)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Ч</w:t>
      </w:r>
      <w:r>
        <w:rPr>
          <w:sz w:val="20"/>
          <w:vertAlign w:val="subscript"/>
        </w:rPr>
        <w:t xml:space="preserve">з</w:t>
      </w:r>
      <w:r>
        <w:rPr>
          <w:sz w:val="20"/>
        </w:rPr>
        <w:t xml:space="preserve"> - численность занятого населения в Российской Федерации по данным "Численность занятых в возрасте 15 - 72 лет по субъектам Российской Федерации" Федеральной службы государственной статистики в году, предшествующем году установления Федеральной нотариальной палатой предельных размеров регионального тарифа в соответствии с </w:t>
      </w:r>
      <w:hyperlink w:history="0" r:id="rId27" w:tooltip="&quot;Основы законодательства Российской Федерации о нотариате&quot; (утв. ВС РФ 11.02.1993 N 4462-1) (ред. от 28.12.2024) (с изм. и доп., вступ. в силу с 01.06.2025) ------------ Недействующая редакция {КонсультантПлюс}">
        <w:r>
          <w:rPr>
            <w:sz w:val="20"/>
            <w:color w:val="0000ff"/>
          </w:rPr>
          <w:t xml:space="preserve">абзацем восемнадцатым части второй статьи 30</w:t>
        </w:r>
      </w:hyperlink>
      <w:r>
        <w:rPr>
          <w:sz w:val="20"/>
        </w:rPr>
        <w:t xml:space="preserve"> Основ.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риказ Минюста России от 30.01.2025 N 15 &quot;О внесении изменений в приказ Министерства юстиции Российской Федерации от 12.09.2023 N 253 &quot;Об утверждении формулы расчета экономически обоснованного предельного размера регионального тарифа и перечня льгот, применяемых к региональным тарифам&quot; (Зарегистрировано в Минюсте России 31.01.2025 N 8110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Минюста России от 30.01.2025 N 15)</w:t>
      </w:r>
    </w:p>
    <w:bookmarkStart w:id="88" w:name="P88"/>
    <w:bookmarkEnd w:id="88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Коэффициент вклада сложности нотариального действия рассчитывается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80"/>
        </w:rPr>
        <w:drawing>
          <wp:inline distT="0" distB="0" distL="0" distR="0">
            <wp:extent cx="3238500" cy="11525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ВСНД</w:t>
      </w:r>
      <w:r>
        <w:rPr>
          <w:sz w:val="20"/>
        </w:rPr>
        <w:t xml:space="preserve"> - коэффициент вклада сложности нотариального действия;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t - предельное время выполнения одного нотариального действия в рамках восьмичасового рабочего дня согласно </w:t>
      </w:r>
      <w:hyperlink w:history="0" w:anchor="P197" w:tooltip="ПРЕДЕЛЬНОЕ ВРЕМЯ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настоящей формуле расчета. При совершении нотариального действия на выезде время выполнения одного нотариального действия увеличивается на 60 минут за каждый час выезда;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T</w:t>
      </w:r>
      <w:r>
        <w:rPr>
          <w:sz w:val="20"/>
          <w:vertAlign w:val="subscript"/>
        </w:rPr>
        <w:t xml:space="preserve">общ</w:t>
      </w:r>
      <w:r>
        <w:rPr>
          <w:sz w:val="20"/>
        </w:rPr>
        <w:t xml:space="preserve"> - продолжительность рабочего дня.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T</w:t>
      </w:r>
      <w:r>
        <w:rPr>
          <w:sz w:val="20"/>
          <w:vertAlign w:val="subscript"/>
        </w:rPr>
        <w:t xml:space="preserve">общ</w:t>
      </w:r>
      <w:r>
        <w:rPr>
          <w:sz w:val="20"/>
        </w:rPr>
        <w:t xml:space="preserve"> определен исходя из восьмичасового рабочего дня и норм производственного календаря (сокращенных дней) как (8 x 243 + 4 x 7 - 28) x 60 / 247 = 472 минуты;</w:t>
      </w:r>
    </w:p>
    <w:p>
      <w:pPr>
        <w:pStyle w:val="0"/>
        <w:spacing w:before="200" w:lineRule="auto"/>
        <w:ind w:firstLine="540"/>
        <w:jc w:val="both"/>
      </w:pPr>
      <w:r>
        <w:rPr>
          <w:position w:val="-10"/>
        </w:rPr>
        <w:drawing>
          <wp:inline distT="0" distB="0" distL="0" distR="0">
            <wp:extent cx="381000" cy="2571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средняя стоимость нотариального действия, с которого взималась плата за оказание услуг правового и технического характера на 2021 год, рассчитываемая по формуле согласно </w:t>
      </w:r>
      <w:hyperlink w:history="0" w:anchor="P109" w:tooltip="6. Средняя стоимость нотариального действия, с которого взималась плата за оказание услуг правового и технического характера на 2021 год, рассчитывается по следующей формуле:">
        <w:r>
          <w:rPr>
            <w:sz w:val="20"/>
            <w:color w:val="0000ff"/>
          </w:rPr>
          <w:t xml:space="preserve">пункту 6</w:t>
        </w:r>
      </w:hyperlink>
      <w:r>
        <w:rPr>
          <w:sz w:val="20"/>
        </w:rPr>
        <w:t xml:space="preserve"> настоящей формулы расчета;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t</w:t>
      </w:r>
      <w:r>
        <w:rPr>
          <w:sz w:val="20"/>
          <w:vertAlign w:val="subscript"/>
        </w:rPr>
        <w:t xml:space="preserve">нд</w:t>
      </w:r>
      <w:r>
        <w:rPr>
          <w:sz w:val="20"/>
        </w:rPr>
        <w:t xml:space="preserve"> - среднее время, затрачиваемое при совершении одного нотариального действия, рассчитываемое по формуле, согласно </w:t>
      </w:r>
      <w:hyperlink w:history="0" w:anchor="P124" w:tooltip="7. Среднее время, затрачиваемое при совершении одного нотариального действия, рассчитывается по следующей формуле:">
        <w:r>
          <w:rPr>
            <w:sz w:val="20"/>
            <w:color w:val="0000ff"/>
          </w:rPr>
          <w:t xml:space="preserve">пункту 7</w:t>
        </w:r>
      </w:hyperlink>
      <w:r>
        <w:rPr>
          <w:sz w:val="20"/>
        </w:rPr>
        <w:t xml:space="preserve"> настоящей формулы расчета;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Q - количество нотариальных действий в i-ом субъекте Российской Федерации за 2021 год;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Q</w:t>
      </w:r>
      <w:r>
        <w:rPr>
          <w:sz w:val="20"/>
          <w:vertAlign w:val="subscript"/>
        </w:rPr>
        <w:t xml:space="preserve">ндi</w:t>
      </w:r>
      <w:r>
        <w:rPr>
          <w:sz w:val="20"/>
        </w:rPr>
        <w:t xml:space="preserve"> - среднее количество нотариальных действий, приходящееся на один субъект Российской Федерации в 2021 году, определяемое как отношение общего количества нотариальных действий за указанный год в целом по Российской Федерации к общему количеству субъектов Российской Федерации (N);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рег</w:t>
      </w:r>
      <w:r>
        <w:rPr>
          <w:sz w:val="20"/>
        </w:rPr>
        <w:t xml:space="preserve"> - валовой доход нотариусов в i-ом субъекте Российской Федерации за 2021 год;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регi</w:t>
      </w:r>
      <w:r>
        <w:rPr>
          <w:sz w:val="20"/>
        </w:rPr>
        <w:t xml:space="preserve"> - средний валовой доход нотариусов в расчете на один субъект Российской Федерации за 2021 год, рассчитываемый как отношение общего валового дохода нотариусов к общему количеству субъектов Российской Федерации (N);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 - поправочный коэффициент отношения стоимости базового тарифа на оказание услуг, по которым установлен региональный тариф.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Поправочный коэффициент вычисляется как отношение средней стоимости нотариального действия, с которого взималась плата за оказание услуг правового и технического характера на 2021 год, и прожиточного минимума на душу населения в целом по Российской Федерации на 2021 год.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N - общее количество субъектов Российской Федерации.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расчете предельного размера регионального тарифа N считается равным 84;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</w:t>
      </w:r>
      <w:r>
        <w:rPr>
          <w:sz w:val="20"/>
          <w:vertAlign w:val="subscript"/>
        </w:rPr>
        <w:t xml:space="preserve">min</w:t>
      </w:r>
      <w:r>
        <w:rPr>
          <w:sz w:val="20"/>
        </w:rPr>
        <w:t xml:space="preserve"> - средняя величина прожиточного минимума на душу населения по Российской Федерации на 2021 год.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Коэффициент вклада сложности нотариального действия в случае превышения им значения 3 принимается за 3.</w:t>
      </w:r>
    </w:p>
    <w:bookmarkStart w:id="109" w:name="P109"/>
    <w:bookmarkEnd w:id="10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6. Средняя стоимость нотариального действия, с которого взималась плата за оказание услуг правового и технического характера на 2021 год, рассчитывается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10"/>
        </w:rPr>
        <w:drawing>
          <wp:inline distT="0" distB="0" distL="0" distR="0">
            <wp:extent cx="1647825" cy="2571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Rule="auto"/>
        <w:ind w:firstLine="540"/>
        <w:jc w:val="both"/>
      </w:pPr>
      <w:r>
        <w:rPr>
          <w:position w:val="-10"/>
        </w:rPr>
        <w:drawing>
          <wp:inline distT="0" distB="0" distL="0" distR="0">
            <wp:extent cx="381000" cy="2571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средняя стоимость нотариального действия, с которого взималась плата за оказание услуг правового и технического характера на 2021 год;</w:t>
      </w:r>
    </w:p>
    <w:p>
      <w:pPr>
        <w:pStyle w:val="0"/>
        <w:spacing w:before="200" w:lineRule="auto"/>
        <w:ind w:firstLine="540"/>
        <w:jc w:val="both"/>
      </w:pPr>
      <w:r>
        <w:rPr>
          <w:position w:val="-10"/>
        </w:rPr>
        <w:drawing>
          <wp:inline distT="0" distB="0" distL="0" distR="0">
            <wp:extent cx="381000" cy="2571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средняя базовая стоимость, используемая в процессе формирования средней стоимости базового тарифа на действия, с которых взимается региональный тариф, рассчитываемая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10"/>
        </w:rPr>
        <w:drawing>
          <wp:inline distT="0" distB="0" distL="0" distR="0">
            <wp:extent cx="1323975" cy="2571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S - себестоимость нотариального действия, определяемая как суммарный общий расход всех нотариусов Российской Федерации за 2021 год, разделенный на общее количество нотариальных действий за указанный год;</w:t>
      </w:r>
    </w:p>
    <w:p>
      <w:pPr>
        <w:pStyle w:val="0"/>
        <w:spacing w:before="200" w:lineRule="auto"/>
        <w:ind w:firstLine="540"/>
        <w:jc w:val="both"/>
      </w:pPr>
      <w:r>
        <w:rPr>
          <w:position w:val="-10"/>
        </w:rPr>
        <w:drawing>
          <wp:inline distT="0" distB="0" distL="0" distR="0">
            <wp:extent cx="333375" cy="2571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коэффициент финансовой эффективности нотариуса в Российской Федерации, рассчитываемый как отношение чистого дохода всех нотариусов за 2021 год к их общим расходам за указанный год.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Чистый доход всех нотариусов Российской Федерации вычисляется как разность валового дохода всех нотариусов Российской Федерации за 2021 год и суммарного общего расхода всех нотариусов Российской Федерации за указанный год;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 - поправочный коэффициент отношения средней базовой стоимости, используемой в процессе формирования средней стоимости базового тарифа на действия, с которых взимается региональный тариф, к средней величине прожиточного минимума на душу населения по Российской Федерации. Поправочный коэффициент отношения средней базовой стоимости, используемой в процессе формирования средней стоимости базового тарифа на действия, с которых взимается региональный тариф, к средней величине прожиточного минимума на душу населения по Российской Федерации вычисляется как отношение средней базовой стоимости, используемой в процессе формирования средней стоимости базового тарифа на действия, с которых взимается региональный тариф, к величине прожиточного минимума на душу населения по Российской Федерации, определяемой Федеральным </w:t>
      </w:r>
      <w:hyperlink w:history="0" r:id="rId36" w:tooltip="Федеральный закон от 05.12.2022 N 466-ФЗ &quot;О федеральном бюджете на 2023 год и на плановый период 2024 и 2025 год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05.12.2022 N 466-ФЗ "О федеральном бюджете на 2023 год и на плановый период 2024 и 2025 годов".</w:t>
      </w:r>
    </w:p>
    <w:bookmarkStart w:id="124" w:name="P124"/>
    <w:bookmarkEnd w:id="12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7. Среднее время, затрачиваемое при совершении одного нотариального действия, рассчитывается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3"/>
        </w:rPr>
        <w:drawing>
          <wp:inline distT="0" distB="0" distL="0" distR="0">
            <wp:extent cx="762000" cy="4191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t</w:t>
      </w:r>
      <w:r>
        <w:rPr>
          <w:sz w:val="20"/>
          <w:vertAlign w:val="subscript"/>
        </w:rPr>
        <w:t xml:space="preserve">нд</w:t>
      </w:r>
      <w:r>
        <w:rPr>
          <w:sz w:val="20"/>
        </w:rPr>
        <w:t xml:space="preserve"> - среднее время, затрачиваемое при совершении одного нотариального действия;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ТФ - трудовой фонд рабочего времени всех нотариусов за 2021 год, определяемый как произведение средней продолжительности восьмичасового рабочего дня в минутах ((8 ч. x 243 дн. + 4 дн. x 7 ч.) x 60 мин. = 118 320 мин.) и количества нотариусов, зарегистрированных в Российской Федерации в 2021 году;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КНД - общее количество совершенных нотариальных действий в 2021 году.</w:t>
      </w:r>
    </w:p>
    <w:bookmarkStart w:id="132" w:name="P132"/>
    <w:bookmarkEnd w:id="13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8. Коэффициент капитальных инвестиций рассчитывается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6"/>
        </w:rPr>
        <w:drawing>
          <wp:inline distT="0" distB="0" distL="0" distR="0">
            <wp:extent cx="1323975" cy="4667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КИ</w:t>
      </w:r>
      <w:r>
        <w:rPr>
          <w:sz w:val="20"/>
        </w:rPr>
        <w:t xml:space="preserve"> - коэффициент капитальных инвестиций;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КИ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оценочный объем перспективных капитальных расходов по i-му виду капитального расхода;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НК</w:t>
      </w:r>
      <w:r>
        <w:rPr>
          <w:sz w:val="20"/>
        </w:rPr>
        <w:t xml:space="preserve"> - суммарный валовой доход всех нотариусов Российской Федерации за 2021 год;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D - демпфирующий коэффициент, рассчитанный на восемь лет применения формулы, начиная с 2025 года.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Размер коэффициента капитальных инвестиций за первые восемь лет, начиная с 2025 года, исчисляется с учетом следующего демпфирующего коэффициента: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0,1923 - применительно к 2025 году;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0,1731 - применительно к 2026 году;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0,1538 - применительно к 2027 году;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0,1346 - применительно к 2028 году;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0,1154 - применительно к 2029 году;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0,0962 - применительно к 2030 году;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0,0769 - применительно к 2031 году;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0,0577 - применительно к 2032 году.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Коэффициент капитальных инвестиций с начала применения формулы расчета предельного размера регионального тарифа на 2023 и 2024 годы составляет 1.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Коэффициент капитальных инвестиций составляет: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1,025 - на 2025 год;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1,023 - на 2026 год;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1,020 - на 2027 год;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1,018 - на 2028 год;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1,015 - на 2029 год;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1,013 - на 2030 год;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1,010 - на 2031 год;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1,008 - на 2032 год.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Начиная с 2033 года исчисление предельного размера регионального тарифа производится с коэффициентом капитальных инвестиций, равным 1.</w:t>
      </w:r>
    </w:p>
    <w:bookmarkStart w:id="161" w:name="P161"/>
    <w:bookmarkEnd w:id="16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9. Коэффициент текущих инвестиций рассчитывается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ТИ</w:t>
      </w:r>
      <w:r>
        <w:rPr>
          <w:sz w:val="20"/>
        </w:rPr>
        <w:t xml:space="preserve"> = (1 + ПО</w:t>
      </w:r>
      <w:r>
        <w:rPr>
          <w:sz w:val="20"/>
          <w:vertAlign w:val="subscript"/>
        </w:rPr>
        <w:t xml:space="preserve">Н</w:t>
      </w:r>
      <w:r>
        <w:rPr>
          <w:sz w:val="20"/>
        </w:rPr>
        <w:t xml:space="preserve"> - ПО</w:t>
      </w:r>
      <w:r>
        <w:rPr>
          <w:sz w:val="20"/>
          <w:vertAlign w:val="subscript"/>
        </w:rPr>
        <w:t xml:space="preserve">РНП</w:t>
      </w:r>
      <w:r>
        <w:rPr>
          <w:sz w:val="20"/>
        </w:rPr>
        <w:t xml:space="preserve">) x 1,01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ТИ</w:t>
      </w:r>
      <w:r>
        <w:rPr>
          <w:sz w:val="20"/>
        </w:rPr>
        <w:t xml:space="preserve"> - коэффициент текущих инвестиций;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</w:t>
      </w:r>
      <w:r>
        <w:rPr>
          <w:sz w:val="20"/>
          <w:vertAlign w:val="subscript"/>
        </w:rPr>
        <w:t xml:space="preserve">Н</w:t>
      </w:r>
      <w:r>
        <w:rPr>
          <w:sz w:val="20"/>
        </w:rPr>
        <w:t xml:space="preserve"> - медианная доля отчислений нотариусов в нотариальные палаты субъектов Российской Федерации за год, предшествующий году расчета предельного размера регионального тарифа;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</w:t>
      </w:r>
      <w:r>
        <w:rPr>
          <w:sz w:val="20"/>
          <w:vertAlign w:val="subscript"/>
        </w:rPr>
        <w:t xml:space="preserve">РНП</w:t>
      </w:r>
      <w:r>
        <w:rPr>
          <w:sz w:val="20"/>
        </w:rPr>
        <w:t xml:space="preserve"> - медианная доля отчислений нотариальных палат субъектов Российской Федерации в Федеральную нотариальную палату за год, предшествующий году расчета предельного размера регионального тарифа.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Коэффициент текущих инвестиций на 2023 и 2024 годы составляет 1.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Коэффициент текущих инвестиций в случае, если он ниже значения 1, принимается за 1.</w:t>
      </w:r>
    </w:p>
    <w:bookmarkStart w:id="171" w:name="P171"/>
    <w:bookmarkEnd w:id="17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10. Коэффициент обеспечения фонда заработной платы рассчитывается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6"/>
        </w:rPr>
        <w:drawing>
          <wp:inline distT="0" distB="0" distL="0" distR="0">
            <wp:extent cx="2809875" cy="4572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ФЗП</w:t>
      </w:r>
      <w:r>
        <w:rPr>
          <w:sz w:val="20"/>
        </w:rPr>
        <w:t xml:space="preserve"> - коэффициент обеспечения фонда заработной платы;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МРОТ - минимальный размер оплаты труда по Российской Федерации на 1 января года, предшествующего году установления Федеральной нотариальной палатой предельных размеров регионального тарифа в соответствии с </w:t>
      </w:r>
      <w:hyperlink w:history="0" r:id="rId40" w:tooltip="&quot;Основы законодательства Российской Федерации о нотариате&quot; (утв. ВС РФ 11.02.1993 N 4462-1) (ред. от 28.12.2024) (с изм. и доп., вступ. в силу с 01.06.2025) ------------ Недействующая редакция {КонсультантПлюс}">
        <w:r>
          <w:rPr>
            <w:sz w:val="20"/>
            <w:color w:val="0000ff"/>
          </w:rPr>
          <w:t xml:space="preserve">абзацем восемнадцатым части второй статьи 30</w:t>
        </w:r>
      </w:hyperlink>
      <w:r>
        <w:rPr>
          <w:sz w:val="20"/>
        </w:rPr>
        <w:t xml:space="preserve"> Основ;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риказ Минюста России от 30.01.2025 N 15 &quot;О внесении изменений в приказ Министерства юстиции Российской Федерации от 12.09.2023 N 253 &quot;Об утверждении формулы расчета экономически обоснованного предельного размера регионального тарифа и перечня льгот, применяемых к региональным тарифам&quot; (Зарегистрировано в Минюсте России 31.01.2025 N 8110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Минюста России от 30.01.2025 N 15)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ЗП</w:t>
      </w:r>
      <w:r>
        <w:rPr>
          <w:sz w:val="20"/>
          <w:vertAlign w:val="subscript"/>
        </w:rPr>
        <w:t xml:space="preserve">н</w:t>
      </w:r>
      <w:r>
        <w:rPr>
          <w:sz w:val="20"/>
        </w:rPr>
        <w:t xml:space="preserve"> - размер средней начисленной заработной платы одного наемного работника нотариуса по субъекту Российской Федерации по данным </w:t>
      </w:r>
      <w:hyperlink w:history="0" r:id="rId42" w:tooltip="Приказ ФНС России от 19.09.2024 N ЕД-7-11/757@ &quot;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&quot; (Зарегистрировано в Минюсте России 31.10.2024 N 79974) {КонсультантПлюс}">
        <w:r>
          <w:rPr>
            <w:sz w:val="20"/>
            <w:color w:val="0000ff"/>
          </w:rPr>
          <w:t xml:space="preserve">3-НДФЛ</w:t>
        </w:r>
      </w:hyperlink>
      <w:r>
        <w:rPr>
          <w:sz w:val="20"/>
        </w:rPr>
        <w:t xml:space="preserve">, руб., за год, предшествующий году установления Федеральной нотариальной палатой предельных размеров регионального тарифа в соответствии с </w:t>
      </w:r>
      <w:hyperlink w:history="0" r:id="rId43" w:tooltip="&quot;Основы законодательства Российской Федерации о нотариате&quot; (утв. ВС РФ 11.02.1993 N 4462-1) (ред. от 28.12.2024) (с изм. и доп., вступ. в силу с 01.06.2025) ------------ Недействующая редакция {КонсультантПлюс}">
        <w:r>
          <w:rPr>
            <w:sz w:val="20"/>
            <w:color w:val="0000ff"/>
          </w:rPr>
          <w:t xml:space="preserve">абзацем восемнадцатым части второй статьи 30</w:t>
        </w:r>
      </w:hyperlink>
      <w:r>
        <w:rPr>
          <w:sz w:val="20"/>
        </w:rPr>
        <w:t xml:space="preserve"> Основ;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риказ Минюста России от 30.01.2025 N 15 &quot;О внесении изменений в приказ Министерства юстиции Российской Федерации от 12.09.2023 N 253 &quot;Об утверждении формулы расчета экономически обоснованного предельного размера регионального тарифа и перечня льгот, применяемых к региональным тарифам&quot; (Зарегистрировано в Минюсте России 31.01.2025 N 8110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Минюста России от 30.01.2025 N 15)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ЧН</w:t>
      </w:r>
      <w:r>
        <w:rPr>
          <w:sz w:val="20"/>
          <w:vertAlign w:val="subscript"/>
        </w:rPr>
        <w:t xml:space="preserve">н</w:t>
      </w:r>
      <w:r>
        <w:rPr>
          <w:sz w:val="20"/>
        </w:rPr>
        <w:t xml:space="preserve"> - совокупная среднегодовая численность наемных работников нотариуса по субъекту Российской Федерации за год, предшествующий году установления Федеральной нотариальной палатой предельных размеров регионального тарифа в соответствии с </w:t>
      </w:r>
      <w:hyperlink w:history="0" r:id="rId45" w:tooltip="&quot;Основы законодательства Российской Федерации о нотариате&quot; (утв. ВС РФ 11.02.1993 N 4462-1) (ред. от 28.12.2024) (с изм. и доп., вступ. в силу с 01.06.2025) ------------ Недействующая редакция {КонсультантПлюс}">
        <w:r>
          <w:rPr>
            <w:sz w:val="20"/>
            <w:color w:val="0000ff"/>
          </w:rPr>
          <w:t xml:space="preserve">абзацем восемнадцатым части второй статьи 30</w:t>
        </w:r>
      </w:hyperlink>
      <w:r>
        <w:rPr>
          <w:sz w:val="20"/>
        </w:rPr>
        <w:t xml:space="preserve"> Основ, чел.;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риказ Минюста России от 30.01.2025 N 15 &quot;О внесении изменений в приказ Министерства юстиции Российской Федерации от 12.09.2023 N 253 &quot;Об утверждении формулы расчета экономически обоснованного предельного размера регионального тарифа и перечня льгот, применяемых к региональным тарифам&quot; (Зарегистрировано в Минюсте России 31.01.2025 N 8110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Минюста России от 30.01.2025 N 15)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</w:t>
      </w:r>
      <w:r>
        <w:rPr>
          <w:sz w:val="20"/>
          <w:vertAlign w:val="subscript"/>
        </w:rPr>
        <w:t xml:space="preserve">нк</w:t>
      </w:r>
      <w:r>
        <w:rPr>
          <w:sz w:val="20"/>
        </w:rPr>
        <w:t xml:space="preserve"> - суммарные расходы всех нотариусов России за год, предшествующий году установления Федеральной нотариальной палатой предельных размеров регионального тарифа в соответствии с </w:t>
      </w:r>
      <w:hyperlink w:history="0" r:id="rId47" w:tooltip="&quot;Основы законодательства Российской Федерации о нотариате&quot; (утв. ВС РФ 11.02.1993 N 4462-1) (ред. от 28.12.2024) (с изм. и доп., вступ. в силу с 01.06.2025) ------------ Недействующая редакция {КонсультантПлюс}">
        <w:r>
          <w:rPr>
            <w:sz w:val="20"/>
            <w:color w:val="0000ff"/>
          </w:rPr>
          <w:t xml:space="preserve">абзацем восемнадцатым части второй статьи 30</w:t>
        </w:r>
      </w:hyperlink>
      <w:r>
        <w:rPr>
          <w:sz w:val="20"/>
        </w:rPr>
        <w:t xml:space="preserve"> Основ, руб.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риказ Минюста России от 30.01.2025 N 15 &quot;О внесении изменений в приказ Министерства юстиции Российской Федерации от 12.09.2023 N 253 &quot;Об утверждении формулы расчета экономически обоснованного предельного размера регионального тарифа и перечня льгот, применяемых к региональным тарифам&quot; (Зарегистрировано в Минюсте России 31.01.2025 N 8110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Минюста России от 30.01.2025 N 15)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Коэффициент обеспечения фонда заработной платы в случае, если он ниже значения 1, принимается за 1.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Коэффициент обеспечения фонда заработной платы на 2023 и 2024 годы составляет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формуле расчета экономически</w:t>
      </w:r>
    </w:p>
    <w:p>
      <w:pPr>
        <w:pStyle w:val="0"/>
        <w:jc w:val="right"/>
      </w:pPr>
      <w:r>
        <w:rPr>
          <w:sz w:val="20"/>
        </w:rPr>
        <w:t xml:space="preserve">обоснованного предельного размера</w:t>
      </w:r>
    </w:p>
    <w:p>
      <w:pPr>
        <w:pStyle w:val="0"/>
        <w:jc w:val="right"/>
      </w:pPr>
      <w:r>
        <w:rPr>
          <w:sz w:val="20"/>
        </w:rPr>
        <w:t xml:space="preserve">регионального тарифа</w:t>
      </w:r>
    </w:p>
    <w:p>
      <w:pPr>
        <w:pStyle w:val="0"/>
        <w:jc w:val="both"/>
      </w:pPr>
      <w:r>
        <w:rPr>
          <w:sz w:val="20"/>
        </w:rPr>
      </w:r>
    </w:p>
    <w:bookmarkStart w:id="197" w:name="P197"/>
    <w:bookmarkEnd w:id="197"/>
    <w:p>
      <w:pPr>
        <w:pStyle w:val="2"/>
        <w:jc w:val="center"/>
      </w:pPr>
      <w:r>
        <w:rPr>
          <w:sz w:val="20"/>
        </w:rPr>
        <w:t xml:space="preserve">ПРЕДЕЛЬНОЕ ВРЕМЯ</w:t>
      </w:r>
    </w:p>
    <w:p>
      <w:pPr>
        <w:pStyle w:val="2"/>
        <w:jc w:val="center"/>
      </w:pPr>
      <w:r>
        <w:rPr>
          <w:sz w:val="20"/>
        </w:rPr>
        <w:t xml:space="preserve">ВЫПОЛНЕНИЯ ОДНОГО НОТАРИАЛЬНОГО ДЕЙСТВИЯ В РАМКАХ</w:t>
      </w:r>
    </w:p>
    <w:p>
      <w:pPr>
        <w:pStyle w:val="2"/>
        <w:jc w:val="center"/>
      </w:pPr>
      <w:r>
        <w:rPr>
          <w:sz w:val="20"/>
        </w:rPr>
        <w:t xml:space="preserve">ВОСЬМИЧАСОВОГО РАБОЧЕГО ДНЯ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49" w:tooltip="Приказ Минюста России от 30.01.2025 N 15 &quot;О внесении изменений в приказ Министерства юстиции Российской Федерации от 12.09.2023 N 253 &quot;Об утверждении формулы расчета экономически обоснованного предельного размера регионального тарифа и перечня льгот, применяемых к региональным тарифам&quot; (Зарегистрировано в Минюсте России 31.01.2025 N 8110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Минюста России от 30.01.2025 N 15)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6463"/>
        <w:gridCol w:w="209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4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Действия нотариуса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Затраты времени, мин.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выписки из реестра уведомлений о залоге движимого имущества, за одну страницу (личная явка заявителя)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равнозначности электронного документа документу на бумажном носителе, за одну страницу представленного нотариусу документа на бумажном носителе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равнозначности документа на бумажном носителе электронному документу, за одну страницу изготовленного нотариусом документа на бумажном носителе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тождественности собственноручной подписи инвалида по зрению с факсимильным воспроизведением его собственноручной подписи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Свидетельствование верности копий документов и выписок из них, за одну страницу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Свидетельствование подлинности подписи переводчика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Свидетельствование подлинности подписи на документах физического лица (включает подготовку документа)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Свидетельствование подлинности подписи на документах юридического лица или представителя физического лица (включает подготовку документа)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46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Представление документов на государственную регистрацию юридических лиц и индивидуальных предпринимателей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(Затраты времени увеличиваются на 3 минуты при сканировании одной страницы представляемого документа)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Свидетельствование верности перевода документов с одного языка на другой, за одну страницу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согласия супругов на совершение сделок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согласия законных представителей на выезд несовершеннолетних детей за границу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факта принятия решения единственным участником юридического лица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дубликатов нотариальных свидетельств, исполнительных надписей и дубликатов документов, выражающих содержание нотариально удостоверенных сделок (включает поиск и подготовку документа)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Внесение сведений в Единый федеральный реестр сведений о банкротстве, Единый федеральный реестр сведений о фактах деятельности юридических лиц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Совершение протеста векселя (включает проверку векселя, выезд к векселедателю, предъявление векселя)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Предъявление чека к платежу и удостоверение неоплаты чека (включает проверку чека, выезд в кредитную организацию, предъявление чека)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46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свидетельства об удостоверении факта принятия решения органом юридического лица (включает подготовку и присутствие на заседании органа юридического лица)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0" w:tooltip="Приказ Минюста России от 30.01.2025 N 15 &quot;О внесении изменений в приказ Министерства юстиции Российской Федерации от 12.09.2023 N 253 &quot;Об утверждении формулы расчета экономически обоснованного предельного размера регионального тарифа и перечня льгот, применяемых к региональным тарифам&quot; (Зарегистрировано в Минюсте России 31.01.2025 N 8110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Минюста России от 30.01.2025 N 15)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безотзывной оферты во исполнение опциона на заключение договора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акцепта безотзывной оферты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завещания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46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Принятие в депозит денежных сумм и ценных бумаг (кроме депозита по соглашению должника и кредитора)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(За каждого кредитора, начиная с шестого, затраты времени увеличиваются на 10 минут)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Совершение исполнительных надписей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646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доказательств, за одну страницу (включает в себя в том числе осмотр доказательств и их описание)</w:t>
            </w:r>
          </w:p>
        </w:tc>
        <w:tc>
          <w:tcPr>
            <w:tcW w:w="2098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(Затраты времени увеличиваются на 2 минуты при подготовке каждой страницы приложения к протоколу обеспечения доказательств)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Совершение исполнительных надписей об обращении взыскания на заложенное имущество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Направление предложения залогодателю (должнику) исполнить обеспеченное залогом обязательство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свидетельства о праве на наследство по закону и по завещанию за объект движимого имущества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договоров ренты, договоров пожизненного содержания с иждивением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соглашения об уплате алиментов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сделок, предметом которых является отчуждение недвижимого имущества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договора по оформлению в долевую собственность родителей и детей жилого помещения, приобретенного с использованием средств материнского капитала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брачного договора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соглашения о разделе общего имущества, нажитого супругами в период брака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соглашения об изменении или расторжении договора (соглашения)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соглашения об управлении хозяйственным партнерством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договоров об отчуждении, залоге доли в уставном капитале общества с ограниченной ответственностью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соглашения о предоставлении опциона на заключение договора, опционного договора, договора инвестиционного товарищества, договора конвертируемого займа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иного договора (соглашения)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распоряжения об отмене доверенности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распоряжения об отмене завещания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доверенности от физических лиц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доверенности в порядке передоверия и удостоверение доверенности от юридических лиц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Принятие мер по охране наследственного имущества за час присутствия на описи наследственного имущества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646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Передача заявлений и (или) иных документов физических и юридических лиц другим физическим и юридическим лицам по почте</w:t>
            </w:r>
          </w:p>
        </w:tc>
        <w:tc>
          <w:tcPr>
            <w:tcW w:w="2098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(Затраты времени увеличиваются на 20 минут при передаче документов нотариусом лично под расписку)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свидетельства о направлении документов и свидетельства о передаче документов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Принятие на хранение документов за каждые 250 листов за каждый день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Регистрация уведомления о залоге движимого имущества, поступившего на бумажном носителе, за одну страницу уведомления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Совершение морского протеста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прочих односторонних сделок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Принятие закрытого завещания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Вскрытие закрытого завещания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свидетельства о праве собственности пережившему супругу за объект имущества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выписки из реестра списков участников обществ с ограниченной ответственностью единой информационной системы нотариата за каждую страницу выписки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выписки из реестра распоряжений об отмене доверенностей, за исключением нотариально удостоверенных доверенностей, за каждую страницу выписки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55.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факта наличия сведений в Едином государственном реестре недвижимости о фамилии, об имени, отчестве и о дате рождения гражданина, являющегося правообладателем объекта недвижимости или лицом, в пользу которого зарегистрированы ограничения права или обременения объекта недвижимости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56.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Принятие на депонирование нотариусом денежных средств в целях исполнения обязательств сторон по сделке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57.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Внесение сведений в реестр списков участников обществ с ограниченной ответственностью единой информационной системы нотариата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58.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иных юридически значимых волеизъявлений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59.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Свидетельствование подлинности подписи на заявлении об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60.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Свидетельствование подлинности подписи последнего из заявителей на заявлении о государственной регистрации юридического лица при создании или заявлении о государственной регистрации физического лица в качестве индивидуального предпринимателя (включает подачу на государственную регистрацию)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61.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совместного завещания супругов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62.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заявления участника общества с ограниченной ответственностью о выходе из общества, не являющегося кредитной организацией (включает в себя подачу заявления на регистрацию в орган, осуществляющий государственную регистрацию юридических лиц, отправку заявления в адрес общества с ограниченной ответственностью)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63.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свидетельства о праве на наследство по закону и по завещанию на недвижимое имущество (с каждого наследника за каждый объект, указанный в свидетельстве)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64.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решения об учреждении личного фонда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65.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устава личного фонда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66.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условий управления личным фондом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67.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свидетельства о праве на наследство на основании завещания, предусматривающего создание наследственного фонда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68.</w:t>
            </w:r>
          </w:p>
        </w:tc>
        <w:tc>
          <w:tcPr>
            <w:tcW w:w="6463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факта возникновения права собственности на объекты недвижимого имущества в силу приобретательной давности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69.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Удостоверение завещания, условия которого предусматривают создание наследственного фонда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70.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Принятие нотариусом на депонирование движимых вещей, безналичных денежных средств или бездокументарных ценных бумаг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71.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Учреждение доверительного управления наследственным имуществом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72.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Передача электронных документов при обращении удаленно физических или юридических лиц с заявлением о передаче электронных документов другим физическим или юридическим лицам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73.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Принятие на хранение электронного документа (пакета электронных документов) удаленно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74.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принятого на хранение электронного документа (пакета электронных документов) удаленно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75.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прочих нотариальных свидетельств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76.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Совершение иных нотариальных действий, предусмотренных законодательством Российской Федерации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юстиции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12.09.2023 N 253</w:t>
      </w:r>
    </w:p>
    <w:p>
      <w:pPr>
        <w:pStyle w:val="0"/>
        <w:jc w:val="both"/>
      </w:pPr>
      <w:r>
        <w:rPr>
          <w:sz w:val="20"/>
        </w:rPr>
      </w:r>
    </w:p>
    <w:bookmarkStart w:id="449" w:name="P449"/>
    <w:bookmarkEnd w:id="449"/>
    <w:p>
      <w:pPr>
        <w:pStyle w:val="2"/>
        <w:jc w:val="center"/>
      </w:pPr>
      <w:r>
        <w:rPr>
          <w:sz w:val="20"/>
        </w:rPr>
        <w:t xml:space="preserve">ПЕРЕЧЕНЬ ЛЬГОТ, ПРИМЕНЯЕМЫХ К РЕГИОНАЛЬНЫМ ТАРИФАМ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Минюста России от 30.01.2025 </w:t>
            </w:r>
            <w:hyperlink w:history="0" r:id="rId51" w:tooltip="Приказ Минюста России от 30.01.2025 N 15 &quot;О внесении изменений в приказ Министерства юстиции Российской Федерации от 12.09.2023 N 253 &quot;Об утверждении формулы расчета экономически обоснованного предельного размера регионального тарифа и перечня льгот, применяемых к региональным тарифам&quot; (Зарегистрировано в Минюсте России 31.01.2025 N 81103) {КонсультантПлюс}">
              <w:r>
                <w:rPr>
                  <w:sz w:val="20"/>
                  <w:color w:val="0000ff"/>
                </w:rPr>
                <w:t xml:space="preserve">N 15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22.08.2025 </w:t>
            </w:r>
            <w:hyperlink w:history="0" r:id="rId52" w:tooltip="Приказ Минюста России от 22.08.2025 N 206 &quot;О внесении изменений в перечень льгот, применяемых к региональным тарифам, утвержденный приказом Министерства юстиции Российской Федерации от 12.09.2023 N 253&quot; (Зарегистрировано в Минюсте России 26.08.2025 N 83313) ------------ Не вступил в силу {КонсультантПлюс}">
              <w:r>
                <w:rPr>
                  <w:sz w:val="20"/>
                  <w:color w:val="0000ff"/>
                </w:rPr>
                <w:t xml:space="preserve">N 206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Освобождаются от взимания регионального тарифа на 100%: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1) ветераны Великой Отечественной войны и инвалиды Великой Отечественной войны, бывшие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войны, бывшие военнопленные во время Великой Отечественной войны;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дети-сироты, дети-инвалиды, а также дети, оставшиеся без попечения родителей;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53" w:tooltip="Приказ Минюста России от 22.08.2025 N 206 &quot;О внесении изменений в перечень льгот, применяемых к региональным тарифам, утвержденный приказом Министерства юстиции Российской Федерации от 12.09.2023 N 253&quot; (Зарегистрировано в Минюсте России 26.08.2025 N 83313) ------------ Не вступил в силу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Минюста России от 22.08.2025 N 206)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3) утратил силу. - </w:t>
      </w:r>
      <w:hyperlink w:history="0" r:id="rId54" w:tooltip="Приказ Минюста России от 22.08.2025 N 206 &quot;О внесении изменений в перечень льгот, применяемых к региональным тарифам, утвержденный приказом Министерства юстиции Российской Федерации от 12.09.2023 N 253&quot; (Зарегистрировано в Минюсте России 26.08.2025 N 83313) ------------ Не вступил в силу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Минюста России от 22.08.2025 N 206;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4) несовершеннолетние при удостоверении договоров об отчуждении ими недвижимого имущества, а также при заключении соглашения об определении размера долей в жилом помещении, приобретенном за счет средств материнского (семейного) капитала. При этом такое освобождение от взимания регионального тарифа производится пропорционально их участию в договоре (соглашении), то есть пропорционально размеру принадлежащей несовершеннолетнему доли в праве общей долевой собственности на отчуждаемое имущество или размеру доли, определенной ему по соглашению;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5) инвалиды по зрению при удостоверении тождественности собственноручной подписи с факсимильным воспроизведением их собственноручной подписи;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6) физические лица при нотариальном удостоверении протокола регистрации членов группы избирателей при проведении собрания в поддержку самовыдвижения кандидата на должность Президента Российской Федерации и протокола собрания данной группы избирателей; нотариальном удостоверении доверенности, выдаваемой кандидатом на должность Президента Российской Федерации уполномоченному представителю по финансовым вопросам; при свидетельствовании сведений, содержащихся в списке лиц, осуществлявших сбор подписей избирателей в поддержку выдвижения (самовыдвижения) кандидата на должность Президента Российской Федерации, и подлинности подписи этих лиц;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7) иностранные граждане, законно находящиеся на территории Российской Федерации и желающие заключить контракт о прохождении военной службы в составе Вооруженных Сил Российской Федерации и воинских формирований (на основании справки, удостоверенной начальником пункта отбора на военную службу по контракту (начальником воинской части), с указанием перечня документов, в отношении которых требуется совершение нотариального действия) при совершении следующих нотариальных действий: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свидетельствование верности перевода документа, предоставляемого в соответствии с </w:t>
      </w:r>
      <w:hyperlink w:history="0" r:id="rId55" w:tooltip="Указ Президента РФ от 16.09.1999 N 1237 (ред. от 07.07.2025) &quot;Вопросы прохождения военной службы&quot; (вместе с &quot;Положением о порядке прохождения военной службы&quot;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порядке прохождения военной службы, утвержденным Указом Президента Российской Федерации от 16.09.1999 N 1237 (далее - Положение);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свидетельствование подлинности подписи переводчика на документах, предоставляемых в соответствии с </w:t>
      </w:r>
      <w:hyperlink w:history="0" r:id="rId56" w:tooltip="Указ Президента РФ от 16.09.1999 N 1237 (ред. от 07.07.2025) &quot;Вопросы прохождения военной службы&quot; (вместе с &quot;Положением о порядке прохождения военной службы&quot;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свидетельствование верности копий документов и выписок из них в случае, когда такие документы предоставляются в соответствии с </w:t>
      </w:r>
      <w:hyperlink w:history="0" r:id="rId57" w:tooltip="Указ Президента РФ от 16.09.1999 N 1237 (ред. от 07.07.2025) &quot;Вопросы прохождения военной службы&quot; (вместе с &quot;Положением о порядке прохождения военной службы&quot;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;</w:t>
      </w:r>
    </w:p>
    <w:bookmarkStart w:id="466" w:name="P466"/>
    <w:bookmarkEnd w:id="46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военнослужащие и сотрудники федеральных органов исполнительной власти и иных федеральных государственных органов, в которых федеральным законом предусмотрена военная служба, сотрудники органов внутренних дел Российской Федерации,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(на основании справки, выдаваемой федеральными органами исполнительной власти, в соответствии с </w:t>
      </w:r>
      <w:hyperlink w:history="0" r:id="rId58" w:tooltip="Постановление Правительства РФ от 09.10.2024 N 1354 (ред. от 31.10.2024) &quot;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09.10.2024 N 1354 "О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 при совершении следующих нотариальных действий: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удостоверение доверенностей, за исключением доверенностей в порядке передоверия;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удостоверение завещаний, за исключением удостоверения совместных завещаний супругов и завещаний, условия которых предусматривают создание наследственного фонда;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удостоверение юридически значимых волеизъявлений (в том числе согласий законных представителей на выезд несовершеннолетних детей за границу, получение несовершеннолетним ребенком заграничного паспорта, водительского удостоверения);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свидетельствование подлинности подписи на документах;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удостоверение равнозначности электронного документа документу на бумажном носителе;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удостоверение равнозначности документа на бумажном носителе электронном документу;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передача документов физических и юридических лиц другим физическим и юридическим лицам (за исключением передачи лично под расписку);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свидетельствование верности копий документов, удостоверяющих личность, и документов о государственной регистрации актов гражданского состояния лиц, указанных в </w:t>
      </w:r>
      <w:hyperlink w:history="0" w:anchor="P466" w:tooltip="8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в ходе вооруженной...">
        <w:r>
          <w:rPr>
            <w:sz w:val="20"/>
            <w:color w:val="0000ff"/>
          </w:rPr>
          <w:t xml:space="preserve">подпункте 8</w:t>
        </w:r>
      </w:hyperlink>
      <w:r>
        <w:rPr>
          <w:sz w:val="20"/>
        </w:rPr>
        <w:t xml:space="preserve"> настоящего пункта, - в одном экземпляре копии каждого такого документа;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9) супруг, родители и несовершеннолетние дети, в том числе усыновленные, лиц, указанных в </w:t>
      </w:r>
      <w:hyperlink w:history="0" w:anchor="P466" w:tooltip="8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в ходе вооруженной...">
        <w:r>
          <w:rPr>
            <w:sz w:val="20"/>
            <w:color w:val="0000ff"/>
          </w:rPr>
          <w:t xml:space="preserve">подпункте 8</w:t>
        </w:r>
      </w:hyperlink>
      <w:r>
        <w:rPr>
          <w:sz w:val="20"/>
        </w:rPr>
        <w:t xml:space="preserve"> настоящего пункта, при совершении следующих нотариальных действий: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удостоверение доверенностей, за исключением доверенностей в порядке передоверия;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удостоверение согласий на выезд несовершеннолетних детей лиц, указанных в </w:t>
      </w:r>
      <w:hyperlink w:history="0" w:anchor="P466" w:tooltip="8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в ходе вооруженной...">
        <w:r>
          <w:rPr>
            <w:sz w:val="20"/>
            <w:color w:val="0000ff"/>
          </w:rPr>
          <w:t xml:space="preserve">подпункте 8</w:t>
        </w:r>
      </w:hyperlink>
      <w:r>
        <w:rPr>
          <w:sz w:val="20"/>
        </w:rPr>
        <w:t xml:space="preserve"> настоящего пункта, за границу, получение несовершеннолетним ребенком лица, указанного в </w:t>
      </w:r>
      <w:hyperlink w:history="0" w:anchor="P466" w:tooltip="8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в ходе вооруженной...">
        <w:r>
          <w:rPr>
            <w:sz w:val="20"/>
            <w:color w:val="0000ff"/>
          </w:rPr>
          <w:t xml:space="preserve">подпункте 8</w:t>
        </w:r>
      </w:hyperlink>
      <w:r>
        <w:rPr>
          <w:sz w:val="20"/>
        </w:rPr>
        <w:t xml:space="preserve"> настоящего пункта, заграничного паспорта, водительского удостоверения;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свидетельствование верности копий документов, удостоверяющих личность, и документов о государственной регистрации актов гражданского состояния лиц, указанных в </w:t>
      </w:r>
      <w:hyperlink w:history="0" w:anchor="P466" w:tooltip="8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в ходе вооруженной...">
        <w:r>
          <w:rPr>
            <w:sz w:val="20"/>
            <w:color w:val="0000ff"/>
          </w:rPr>
          <w:t xml:space="preserve">подпункте 8</w:t>
        </w:r>
      </w:hyperlink>
      <w:r>
        <w:rPr>
          <w:sz w:val="20"/>
        </w:rPr>
        <w:t xml:space="preserve"> настоящего пункта, - в одном экземпляре копии каждого такого документа;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10) физические лица за выдачу свидетельств о праве на наследство при наследовании имущества лиц, указанных в </w:t>
      </w:r>
      <w:hyperlink w:history="0" w:anchor="P466" w:tooltip="8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в ходе вооруженной...">
        <w:r>
          <w:rPr>
            <w:sz w:val="20"/>
            <w:color w:val="0000ff"/>
          </w:rPr>
          <w:t xml:space="preserve">подпункте 8</w:t>
        </w:r>
      </w:hyperlink>
      <w:r>
        <w:rPr>
          <w:sz w:val="20"/>
        </w:rPr>
        <w:t xml:space="preserve"> настоящего пункта, погибших (умерших) при исполнении обязанностей военной службы (службы в войсках, органах, учреждениях, организациях). К числу погибших относятся также лица, умершие до истечения одного года вследствие ранения (контузии), заболеваний, полученных в связи с вышеназванными обстоятельствами;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11) пережившие супруги лиц, погибших (умерших) в связи с участием (выполнением задач) в специальной военной операции, отражением вооруженного вторжения на территорию Российской Федерации либо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(далее - пережившие супруги погибшего (умершего) участника специальной военной операции), при выдаче свидетельства о праве пережившего супруга на временное пользование транспортным средством, которое являлось собственностью лица, погибшего (умершего) в связи с участием (выполнением задач) в специальной военной операции, отражением вооруженного вторжения на территорию Российской Федерации либо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операции, при выдаче одного такого свидетельства на одно транспортное средство;</w:t>
      </w:r>
    </w:p>
    <w:p>
      <w:pPr>
        <w:pStyle w:val="0"/>
        <w:jc w:val="both"/>
      </w:pPr>
      <w:r>
        <w:rPr>
          <w:sz w:val="20"/>
        </w:rPr>
        <w:t xml:space="preserve">(пп. 11 введен </w:t>
      </w:r>
      <w:hyperlink w:history="0" r:id="rId59" w:tooltip="Приказ Минюста России от 22.08.2025 N 206 &quot;О внесении изменений в перечень льгот, применяемых к региональным тарифам, утвержденный приказом Министерства юстиции Российской Федерации от 12.09.2023 N 253&quot; (Зарегистрировано в Минюсте России 26.08.2025 N 83313) ------------ Не вступил в силу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Минюста России от 22.08.2025 N 206)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12) пережившие супруги погибшего (умершего) участника специальной военной операции при выдаче свидетельства о праве собственности на долю в общем имуществе супругов на транспортное средство, которое являлось совместной собственностью супругов, при выдаче одного такого свидетельства на одно транспортное средство.</w:t>
      </w:r>
    </w:p>
    <w:p>
      <w:pPr>
        <w:pStyle w:val="0"/>
        <w:jc w:val="both"/>
      </w:pPr>
      <w:r>
        <w:rPr>
          <w:sz w:val="20"/>
        </w:rPr>
        <w:t xml:space="preserve">(пп. 12 введен </w:t>
      </w:r>
      <w:hyperlink w:history="0" r:id="rId60" w:tooltip="Приказ Минюста России от 22.08.2025 N 206 &quot;О внесении изменений в перечень льгот, применяемых к региональным тарифам, утвержденный приказом Министерства юстиции Российской Федерации от 12.09.2023 N 253&quot; (Зарегистрировано в Минюсте России 26.08.2025 N 83313) ------------ Не вступил в силу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Минюста России от 22.08.2025 N 206)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61" w:tooltip="Приказ Минюста России от 30.01.2025 N 15 &quot;О внесении изменений в приказ Министерства юстиции Российской Федерации от 12.09.2023 N 253 &quot;Об утверждении формулы расчета экономически обоснованного предельного размера регионального тарифа и перечня льгот, применяемых к региональным тарифам&quot; (Зарегистрировано в Минюсте России 31.01.2025 N 8110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Минюста России от 30.01.2025 N 15)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Освобождаются от взимания регионального тарифа на 50% инвалиды I группы.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риказ Минюста России от 22.08.2025 N 206 &quot;О внесении изменений в перечень льгот, применяемых к региональным тарифам, утвержденный приказом Министерства юстиции Российской Федерации от 12.09.2023 N 253&quot; (Зарегистрировано в Минюсте России 26.08.2025 N 83313) ------------ Не вступил в силу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Минюста России от 22.08.2025 N 206)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Региональный тариф при нотариальном удостоверении сделок, совершаемых при переселении граждан из аварийного жилищного фонда в рамках реализации государственных, региональных и муниципальных программ взимается в размере 50% от размера регионального тарифа, взимаемого за удостоверение сделок, предметом которых является отчуждение недвижимого имущества.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Минюста России от 12.09.2023 N 253</w:t>
            <w:br/>
            <w:t>(ред. от 22.08.2025)</w:t>
            <w:br/>
            <w:t>"Об утверждении формулы расчета экономически обоснованног...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ZR&amp;n=497722&amp;dst=100006" TargetMode = "External"/><Relationship Id="rId9" Type="http://schemas.openxmlformats.org/officeDocument/2006/relationships/hyperlink" Target="https://login.consultant.ru/link/?req=doc&amp;base=RZR&amp;n=513075&amp;dst=100006" TargetMode = "External"/><Relationship Id="rId10" Type="http://schemas.openxmlformats.org/officeDocument/2006/relationships/hyperlink" Target="https://login.consultant.ru/link/?req=doc&amp;base=RZR&amp;n=495127&amp;dst=7" TargetMode = "External"/><Relationship Id="rId11" Type="http://schemas.openxmlformats.org/officeDocument/2006/relationships/hyperlink" Target="https://login.consultant.ru/link/?req=doc&amp;base=RZR&amp;n=495127&amp;dst=898" TargetMode = "External"/><Relationship Id="rId12" Type="http://schemas.openxmlformats.org/officeDocument/2006/relationships/hyperlink" Target="https://login.consultant.ru/link/?req=doc&amp;base=RZR&amp;n=495127&amp;dst=695" TargetMode = "External"/><Relationship Id="rId13" Type="http://schemas.openxmlformats.org/officeDocument/2006/relationships/hyperlink" Target="https://login.consultant.ru/link/?req=doc&amp;base=RZR&amp;n=459092&amp;dst=100021" TargetMode = "External"/><Relationship Id="rId14" Type="http://schemas.openxmlformats.org/officeDocument/2006/relationships/hyperlink" Target="https://login.consultant.ru/link/?req=doc&amp;base=RZR&amp;n=497722&amp;dst=100010" TargetMode = "External"/><Relationship Id="rId15" Type="http://schemas.openxmlformats.org/officeDocument/2006/relationships/image" Target="media/image2.wmf"/><Relationship Id="rId16" Type="http://schemas.openxmlformats.org/officeDocument/2006/relationships/hyperlink" Target="https://login.consultant.ru/link/?req=doc&amp;base=RZR&amp;n=497722&amp;dst=100011" TargetMode = "External"/><Relationship Id="rId17" Type="http://schemas.openxmlformats.org/officeDocument/2006/relationships/image" Target="media/image3.wmf"/><Relationship Id="rId18" Type="http://schemas.openxmlformats.org/officeDocument/2006/relationships/hyperlink" Target="https://login.consultant.ru/link/?req=doc&amp;base=RZR&amp;n=495127&amp;dst=1182" TargetMode = "External"/><Relationship Id="rId19" Type="http://schemas.openxmlformats.org/officeDocument/2006/relationships/hyperlink" Target="https://login.consultant.ru/link/?req=doc&amp;base=RZR&amp;n=497722&amp;dst=100013" TargetMode = "External"/><Relationship Id="rId20" Type="http://schemas.openxmlformats.org/officeDocument/2006/relationships/hyperlink" Target="https://login.consultant.ru/link/?req=doc&amp;base=RZR&amp;n=495127&amp;dst=1182" TargetMode = "External"/><Relationship Id="rId21" Type="http://schemas.openxmlformats.org/officeDocument/2006/relationships/hyperlink" Target="https://login.consultant.ru/link/?req=doc&amp;base=RZR&amp;n=497722&amp;dst=100013" TargetMode = "External"/><Relationship Id="rId22" Type="http://schemas.openxmlformats.org/officeDocument/2006/relationships/image" Target="media/image4.wmf"/><Relationship Id="rId23" Type="http://schemas.openxmlformats.org/officeDocument/2006/relationships/hyperlink" Target="https://login.consultant.ru/link/?req=doc&amp;base=RZR&amp;n=495127&amp;dst=1182" TargetMode = "External"/><Relationship Id="rId24" Type="http://schemas.openxmlformats.org/officeDocument/2006/relationships/hyperlink" Target="https://login.consultant.ru/link/?req=doc&amp;base=RZR&amp;n=497722&amp;dst=100013" TargetMode = "External"/><Relationship Id="rId25" Type="http://schemas.openxmlformats.org/officeDocument/2006/relationships/hyperlink" Target="https://login.consultant.ru/link/?req=doc&amp;base=RZR&amp;n=495127&amp;dst=1182" TargetMode = "External"/><Relationship Id="rId26" Type="http://schemas.openxmlformats.org/officeDocument/2006/relationships/hyperlink" Target="https://login.consultant.ru/link/?req=doc&amp;base=RZR&amp;n=497722&amp;dst=100013" TargetMode = "External"/><Relationship Id="rId27" Type="http://schemas.openxmlformats.org/officeDocument/2006/relationships/hyperlink" Target="https://login.consultant.ru/link/?req=doc&amp;base=RZR&amp;n=495127&amp;dst=1182" TargetMode = "External"/><Relationship Id="rId28" Type="http://schemas.openxmlformats.org/officeDocument/2006/relationships/hyperlink" Target="https://login.consultant.ru/link/?req=doc&amp;base=RZR&amp;n=497722&amp;dst=100013" TargetMode = "External"/><Relationship Id="rId29" Type="http://schemas.openxmlformats.org/officeDocument/2006/relationships/image" Target="media/image5.wmf"/><Relationship Id="rId30" Type="http://schemas.openxmlformats.org/officeDocument/2006/relationships/image" Target="media/image6.wmf"/><Relationship Id="rId31" Type="http://schemas.openxmlformats.org/officeDocument/2006/relationships/image" Target="media/image7.wmf"/><Relationship Id="rId32" Type="http://schemas.openxmlformats.org/officeDocument/2006/relationships/image" Target="media/image8.wmf"/><Relationship Id="rId33" Type="http://schemas.openxmlformats.org/officeDocument/2006/relationships/image" Target="media/image9.wmf"/><Relationship Id="rId34" Type="http://schemas.openxmlformats.org/officeDocument/2006/relationships/image" Target="media/image10.wmf"/><Relationship Id="rId35" Type="http://schemas.openxmlformats.org/officeDocument/2006/relationships/image" Target="media/image11.wmf"/><Relationship Id="rId36" Type="http://schemas.openxmlformats.org/officeDocument/2006/relationships/hyperlink" Target="https://login.consultant.ru/link/?req=doc&amp;base=RZR&amp;n=433298" TargetMode = "External"/><Relationship Id="rId37" Type="http://schemas.openxmlformats.org/officeDocument/2006/relationships/image" Target="media/image12.wmf"/><Relationship Id="rId38" Type="http://schemas.openxmlformats.org/officeDocument/2006/relationships/image" Target="media/image13.wmf"/><Relationship Id="rId39" Type="http://schemas.openxmlformats.org/officeDocument/2006/relationships/image" Target="media/image14.wmf"/><Relationship Id="rId40" Type="http://schemas.openxmlformats.org/officeDocument/2006/relationships/hyperlink" Target="https://login.consultant.ru/link/?req=doc&amp;base=RZR&amp;n=495127&amp;dst=1182" TargetMode = "External"/><Relationship Id="rId41" Type="http://schemas.openxmlformats.org/officeDocument/2006/relationships/hyperlink" Target="https://login.consultant.ru/link/?req=doc&amp;base=RZR&amp;n=497722&amp;dst=100013" TargetMode = "External"/><Relationship Id="rId42" Type="http://schemas.openxmlformats.org/officeDocument/2006/relationships/hyperlink" Target="https://login.consultant.ru/link/?req=doc&amp;base=RZR&amp;n=489471&amp;dst=100025" TargetMode = "External"/><Relationship Id="rId43" Type="http://schemas.openxmlformats.org/officeDocument/2006/relationships/hyperlink" Target="https://login.consultant.ru/link/?req=doc&amp;base=RZR&amp;n=495127&amp;dst=1182" TargetMode = "External"/><Relationship Id="rId44" Type="http://schemas.openxmlformats.org/officeDocument/2006/relationships/hyperlink" Target="https://login.consultant.ru/link/?req=doc&amp;base=RZR&amp;n=497722&amp;dst=100013" TargetMode = "External"/><Relationship Id="rId45" Type="http://schemas.openxmlformats.org/officeDocument/2006/relationships/hyperlink" Target="https://login.consultant.ru/link/?req=doc&amp;base=RZR&amp;n=495127&amp;dst=1182" TargetMode = "External"/><Relationship Id="rId46" Type="http://schemas.openxmlformats.org/officeDocument/2006/relationships/hyperlink" Target="https://login.consultant.ru/link/?req=doc&amp;base=RZR&amp;n=497722&amp;dst=100013" TargetMode = "External"/><Relationship Id="rId47" Type="http://schemas.openxmlformats.org/officeDocument/2006/relationships/hyperlink" Target="https://login.consultant.ru/link/?req=doc&amp;base=RZR&amp;n=495127&amp;dst=1182" TargetMode = "External"/><Relationship Id="rId48" Type="http://schemas.openxmlformats.org/officeDocument/2006/relationships/hyperlink" Target="https://login.consultant.ru/link/?req=doc&amp;base=RZR&amp;n=497722&amp;dst=100013" TargetMode = "External"/><Relationship Id="rId49" Type="http://schemas.openxmlformats.org/officeDocument/2006/relationships/hyperlink" Target="https://login.consultant.ru/link/?req=doc&amp;base=RZR&amp;n=497722&amp;dst=100014" TargetMode = "External"/><Relationship Id="rId50" Type="http://schemas.openxmlformats.org/officeDocument/2006/relationships/hyperlink" Target="https://login.consultant.ru/link/?req=doc&amp;base=RZR&amp;n=497722&amp;dst=100014" TargetMode = "External"/><Relationship Id="rId51" Type="http://schemas.openxmlformats.org/officeDocument/2006/relationships/hyperlink" Target="https://login.consultant.ru/link/?req=doc&amp;base=RZR&amp;n=497722&amp;dst=100016" TargetMode = "External"/><Relationship Id="rId52" Type="http://schemas.openxmlformats.org/officeDocument/2006/relationships/hyperlink" Target="https://login.consultant.ru/link/?req=doc&amp;base=RZR&amp;n=513075&amp;dst=100006" TargetMode = "External"/><Relationship Id="rId53" Type="http://schemas.openxmlformats.org/officeDocument/2006/relationships/hyperlink" Target="https://login.consultant.ru/link/?req=doc&amp;base=RZR&amp;n=513075&amp;dst=100008" TargetMode = "External"/><Relationship Id="rId54" Type="http://schemas.openxmlformats.org/officeDocument/2006/relationships/hyperlink" Target="https://login.consultant.ru/link/?req=doc&amp;base=RZR&amp;n=513075&amp;dst=100010" TargetMode = "External"/><Relationship Id="rId55" Type="http://schemas.openxmlformats.org/officeDocument/2006/relationships/hyperlink" Target="https://login.consultant.ru/link/?req=doc&amp;base=RZR&amp;n=509404&amp;dst=100017" TargetMode = "External"/><Relationship Id="rId56" Type="http://schemas.openxmlformats.org/officeDocument/2006/relationships/hyperlink" Target="https://login.consultant.ru/link/?req=doc&amp;base=RZR&amp;n=509404&amp;dst=100017" TargetMode = "External"/><Relationship Id="rId57" Type="http://schemas.openxmlformats.org/officeDocument/2006/relationships/hyperlink" Target="https://login.consultant.ru/link/?req=doc&amp;base=RZR&amp;n=509404&amp;dst=100017" TargetMode = "External"/><Relationship Id="rId58" Type="http://schemas.openxmlformats.org/officeDocument/2006/relationships/hyperlink" Target="https://login.consultant.ru/link/?req=doc&amp;base=RZR&amp;n=489643" TargetMode = "External"/><Relationship Id="rId59" Type="http://schemas.openxmlformats.org/officeDocument/2006/relationships/hyperlink" Target="https://login.consultant.ru/link/?req=doc&amp;base=RZR&amp;n=513075&amp;dst=100011" TargetMode = "External"/><Relationship Id="rId60" Type="http://schemas.openxmlformats.org/officeDocument/2006/relationships/hyperlink" Target="https://login.consultant.ru/link/?req=doc&amp;base=RZR&amp;n=513075&amp;dst=100013" TargetMode = "External"/><Relationship Id="rId61" Type="http://schemas.openxmlformats.org/officeDocument/2006/relationships/hyperlink" Target="https://login.consultant.ru/link/?req=doc&amp;base=RZR&amp;n=497722&amp;dst=100016" TargetMode = "External"/><Relationship Id="rId62" Type="http://schemas.openxmlformats.org/officeDocument/2006/relationships/hyperlink" Target="https://login.consultant.ru/link/?req=doc&amp;base=RZR&amp;n=513075&amp;dst=100014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Минюста России от 12.09.2023 N 253
(ред. от 22.08.2025)
"Об утверждении формулы расчета экономически обоснованного предельного размера регионального тарифа и перечня льгот, применяемых к региональным тарифам"
(Зарегистрировано в Минюсте России 13.09.2023 N 75196)</dc:title>
  <dcterms:created xsi:type="dcterms:W3CDTF">2025-09-02T13:38:39Z</dcterms:created>
</cp:coreProperties>
</file>